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A" w:rsidRPr="00AE4BF0" w:rsidRDefault="000D7C60" w:rsidP="006A4FC5">
      <w:pPr>
        <w:pStyle w:val="a5"/>
        <w:rPr>
          <w:color w:val="4A442A" w:themeColor="background2" w:themeShade="40"/>
        </w:rPr>
      </w:pPr>
      <w:r w:rsidRPr="000D7C60">
        <w:rPr>
          <w:rFonts w:ascii="Calibri" w:eastAsia="Calibri" w:hAnsi="Calibri" w:cs="Calibri"/>
          <w:noProof/>
        </w:rPr>
        <w:pict>
          <v:group id="Group 3668" o:spid="_x0000_s1033" style="position:absolute;margin-left:595.15pt;margin-top:763.3pt;width:3pt;height:13.3pt;z-index:251666432;mso-position-horizontal-relative:page;mso-position-vertical-relative:page" coordsize="38100,16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">
            <v:rect id="Rectangle 6" o:spid="_x0000_s1034" style="position:absolute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52039A" w:rsidRDefault="0052039A" w:rsidP="0052039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2039A">
        <w:t xml:space="preserve"> </w:t>
      </w:r>
      <w:r w:rsidR="006A4FC5"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9A" w:rsidRPr="00AE4BF0" w:rsidRDefault="0052039A" w:rsidP="0052039A">
      <w:pPr>
        <w:jc w:val="center"/>
        <w:rPr>
          <w:color w:val="4A442A" w:themeColor="background2" w:themeShade="40"/>
        </w:rPr>
      </w:pPr>
    </w:p>
    <w:p w:rsidR="0052039A" w:rsidRPr="00AE4BF0" w:rsidRDefault="0052039A" w:rsidP="0052039A">
      <w:pPr>
        <w:jc w:val="center"/>
        <w:rPr>
          <w:color w:val="4A442A" w:themeColor="background2" w:themeShade="40"/>
        </w:rPr>
      </w:pPr>
    </w:p>
    <w:p w:rsidR="0052039A" w:rsidRPr="00AE4BF0" w:rsidRDefault="0052039A" w:rsidP="0052039A">
      <w:pPr>
        <w:jc w:val="center"/>
        <w:rPr>
          <w:color w:val="4A442A" w:themeColor="background2" w:themeShade="40"/>
        </w:rPr>
      </w:pP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I. Общие положения </w:t>
      </w: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1.1. Предмет регулирования регламента. Настоящий регламент устанавливает порядок предоставления Услуги «Предоставление информации о реализации в образовательных муниципальных учреждениях программ дошкольного образования», оказываемой муниципальным бюджетным дошкольным образовательн</w:t>
      </w:r>
      <w:r>
        <w:rPr>
          <w:rFonts w:ascii="Times New Roman" w:hAnsi="Times New Roman" w:cs="Times New Roman"/>
          <w:sz w:val="24"/>
          <w:szCs w:val="24"/>
        </w:rPr>
        <w:t>ым учреждением «Детский сад № 15</w:t>
      </w:r>
      <w:r w:rsidRPr="008A09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8A0954">
        <w:rPr>
          <w:rFonts w:ascii="Times New Roman" w:hAnsi="Times New Roman" w:cs="Times New Roman"/>
          <w:sz w:val="24"/>
          <w:szCs w:val="24"/>
        </w:rPr>
        <w:t>» города Белово» (далее – Регламент) и стандарт ее предоставления.</w:t>
      </w: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1.2. Услуга «Предоставление информации о реализации в образовательных муниципальных учреждениях программ дошкольного образования», оказываемой муниципальным бюджетным дошкольным образовательн</w:t>
      </w:r>
      <w:r>
        <w:rPr>
          <w:rFonts w:ascii="Times New Roman" w:hAnsi="Times New Roman" w:cs="Times New Roman"/>
          <w:sz w:val="24"/>
          <w:szCs w:val="24"/>
        </w:rPr>
        <w:t>ым учреждением «Детский сад № 15</w:t>
      </w:r>
      <w:r w:rsidRPr="008A09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8A0954">
        <w:rPr>
          <w:rFonts w:ascii="Times New Roman" w:hAnsi="Times New Roman" w:cs="Times New Roman"/>
          <w:sz w:val="24"/>
          <w:szCs w:val="24"/>
        </w:rPr>
        <w:t xml:space="preserve">» города Белово» (далее – Учреждение) </w:t>
      </w: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 </w:t>
      </w: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1.4. Получателями Услуги (далее – Заявители)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8A0954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1.5. Требования к порядку информирования о предоставлении Услуги, в том числе: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1.5.1. Сведения о месте нахождения образовательного учреждения: Наименование Учреждения: Муниципальное бюджетное дошкольное 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«Детский сад № 15 «Родничок</w:t>
      </w:r>
      <w:r w:rsidRPr="008A0954">
        <w:rPr>
          <w:rFonts w:ascii="Times New Roman" w:hAnsi="Times New Roman" w:cs="Times New Roman"/>
          <w:sz w:val="24"/>
          <w:szCs w:val="24"/>
        </w:rPr>
        <w:t xml:space="preserve">» города Белово»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Юридический адрес:652616, г. Белово, ул. </w:t>
      </w:r>
      <w:r>
        <w:rPr>
          <w:rFonts w:ascii="Times New Roman" w:hAnsi="Times New Roman" w:cs="Times New Roman"/>
          <w:sz w:val="24"/>
          <w:szCs w:val="24"/>
        </w:rPr>
        <w:t>Хмельницкого, 23</w:t>
      </w:r>
      <w:r w:rsidRPr="008A0954">
        <w:rPr>
          <w:rFonts w:ascii="Times New Roman" w:hAnsi="Times New Roman" w:cs="Times New Roman"/>
          <w:sz w:val="24"/>
          <w:szCs w:val="24"/>
        </w:rPr>
        <w:t xml:space="preserve"> Фактический адрес: 652616, г. Белово, ул. </w:t>
      </w:r>
      <w:r>
        <w:rPr>
          <w:rFonts w:ascii="Times New Roman" w:hAnsi="Times New Roman" w:cs="Times New Roman"/>
          <w:sz w:val="24"/>
          <w:szCs w:val="24"/>
        </w:rPr>
        <w:t xml:space="preserve">Хмельницкого 23 </w:t>
      </w:r>
      <w:r w:rsidRPr="008A0954">
        <w:rPr>
          <w:rFonts w:ascii="Times New Roman" w:hAnsi="Times New Roman" w:cs="Times New Roman"/>
          <w:sz w:val="24"/>
          <w:szCs w:val="24"/>
        </w:rPr>
        <w:t xml:space="preserve"> Телефон: 8-(384-52) 3</w:t>
      </w:r>
      <w:r>
        <w:rPr>
          <w:rFonts w:ascii="Times New Roman" w:hAnsi="Times New Roman" w:cs="Times New Roman"/>
          <w:sz w:val="24"/>
          <w:szCs w:val="24"/>
        </w:rPr>
        <w:t>4064</w:t>
      </w:r>
      <w:r w:rsidRPr="008A0954">
        <w:rPr>
          <w:rFonts w:ascii="Times New Roman" w:hAnsi="Times New Roman" w:cs="Times New Roman"/>
          <w:sz w:val="24"/>
          <w:szCs w:val="24"/>
        </w:rPr>
        <w:t xml:space="preserve"> Адрес эле</w:t>
      </w:r>
      <w:r w:rsidR="006A58A2">
        <w:rPr>
          <w:rFonts w:ascii="Times New Roman" w:hAnsi="Times New Roman" w:cs="Times New Roman"/>
          <w:sz w:val="24"/>
          <w:szCs w:val="24"/>
        </w:rPr>
        <w:t>ктронной почты Учреждения:detsad15</w:t>
      </w:r>
      <w:r w:rsidRPr="008A0954">
        <w:rPr>
          <w:rFonts w:ascii="Times New Roman" w:hAnsi="Times New Roman" w:cs="Times New Roman"/>
          <w:sz w:val="24"/>
          <w:szCs w:val="24"/>
        </w:rPr>
        <w:t>@mail.ru Адрес официаль</w:t>
      </w:r>
      <w:r w:rsidR="006A58A2">
        <w:rPr>
          <w:rFonts w:ascii="Times New Roman" w:hAnsi="Times New Roman" w:cs="Times New Roman"/>
          <w:sz w:val="24"/>
          <w:szCs w:val="24"/>
        </w:rPr>
        <w:t>ного сайта Учреждения: www.dou15</w:t>
      </w:r>
      <w:r w:rsidRPr="008A0954">
        <w:rPr>
          <w:rFonts w:ascii="Times New Roman" w:hAnsi="Times New Roman" w:cs="Times New Roman"/>
          <w:sz w:val="24"/>
          <w:szCs w:val="24"/>
        </w:rPr>
        <w:t>.edubel.ru Контактные телефоны: 8-(384-52) 3-50-39 Режим работы:</w:t>
      </w:r>
      <w:r w:rsidR="006A58A2">
        <w:rPr>
          <w:rFonts w:ascii="Times New Roman" w:hAnsi="Times New Roman" w:cs="Times New Roman"/>
          <w:sz w:val="24"/>
          <w:szCs w:val="24"/>
        </w:rPr>
        <w:t xml:space="preserve"> </w:t>
      </w:r>
      <w:r w:rsidRPr="008A0954">
        <w:rPr>
          <w:rFonts w:ascii="Times New Roman" w:hAnsi="Times New Roman" w:cs="Times New Roman"/>
          <w:sz w:val="24"/>
          <w:szCs w:val="24"/>
        </w:rPr>
        <w:t>07.00-19.00 Часы приема руководителя: 08.00-12.00, четверг 13.00-16.00 Порядок получения информации по вопросам предоставления Услуги: - консультирование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по предоставлению Услуги проводится ответственными работниками Учреждения по телефону, при личном обращении заявителя.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1.5.2. Порядок, форма и место размещения вышеуказанной информации в образовательном Учреждении: - на официальном сайте Учреждения (www.dou13.edubel.ru); - на информационном портале http://www.kuz-obr.ru/. II. Стандарт предоставления услуги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2.1. Наименование услуги: «Предоставление информации о реализации в образовательном муниципальном учреждении программ дошкольного образования», (далее – Услуга). </w:t>
      </w:r>
    </w:p>
    <w:p w:rsidR="0052039A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2.2. Услуга предоставляется Учреждением. </w:t>
      </w:r>
    </w:p>
    <w:p w:rsidR="0052039A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- Результатом предоставления Услуги является: предоставление Заявителю информации о реализации в Учреждении программ дошкольного, а также </w:t>
      </w:r>
      <w:r w:rsidR="0052039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="0052039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52039A">
        <w:rPr>
          <w:rFonts w:ascii="Times New Roman" w:hAnsi="Times New Roman" w:cs="Times New Roman"/>
          <w:sz w:val="24"/>
          <w:szCs w:val="24"/>
        </w:rPr>
        <w:t xml:space="preserve"> </w:t>
      </w:r>
      <w:r w:rsidRPr="008A0954">
        <w:rPr>
          <w:rFonts w:ascii="Times New Roman" w:hAnsi="Times New Roman" w:cs="Times New Roman"/>
          <w:sz w:val="24"/>
          <w:szCs w:val="24"/>
        </w:rPr>
        <w:t xml:space="preserve"> программ на основании обращений Заявителей:</w:t>
      </w:r>
    </w:p>
    <w:p w:rsidR="0052039A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 – по телефону;</w:t>
      </w:r>
    </w:p>
    <w:p w:rsidR="0052039A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- при личном приеме; </w:t>
      </w:r>
    </w:p>
    <w:p w:rsidR="0052039A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- в письменной форме;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- а также по электронной почте или на сайте Учреждения, на информационном портале </w:t>
      </w:r>
      <w:hyperlink r:id="rId5" w:history="1">
        <w:r w:rsidR="006A58A2" w:rsidRPr="008F6E0A">
          <w:rPr>
            <w:rStyle w:val="a3"/>
            <w:rFonts w:ascii="Times New Roman" w:hAnsi="Times New Roman" w:cs="Times New Roman"/>
            <w:sz w:val="24"/>
            <w:szCs w:val="24"/>
          </w:rPr>
          <w:t>http://www.kuz-obr.ru/</w:t>
        </w:r>
      </w:hyperlink>
      <w:r w:rsidRPr="008A0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2.3.Сроки предоставления Услуги. 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2.4. Предоставление Услуги осуществляется в соответствии со следующими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актами: Конституцией Российской Федерации, принятая всенародным голосованием 12.12.1993; Конвенцией о правах ребенка (одобрена Генеральной Ассамблеей ООН 20.11.1989); Законом Российской Федерации от 24.07.1998 № 124-ФЗ «Об основных гарантиях прав ребёнка в Российской Федерации»; Федеральный законом от 29 декабря 2012 г. N 273-ФЗ «Об образовании в Российской Федерации»; Федеральным государственным образовательным стандартом дошкольного образования, утвержден приказом Министерства образования и науки Российской Федерации от 17 октября 2013 г. N 1155 г.;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России от 30.08.2013 № 1014;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Санитарно эпидемиологическими требованиями к устройству,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содержаниюи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организации режима работы дошкольных образовательных организаций, Постановление Главного государственного санитарного врача Российской Федерации от 15 мая 2013 г. N 26; Законом Российской Федерации от 2 мая 2006 года № 59-ФЗ «О порядке рассмотрения обращений граждан Российской Федерации»; Федеральным Законом РФ от 27.07.2010 № 210-ФЗ «Об организации предоставления государственных и муниципальных услуг». </w:t>
      </w:r>
      <w:proofErr w:type="gramEnd"/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2.5. Для предоставления Услуги Заявитель направляет (представляет) следующие документы: 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 - в случае необходимости (если это необходимо Заявителю для получения Услуги) документы и материалы, подтверждающие доводы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либо их копии, заверенные в установленном порядке. При предоставлении Услуги в устной форме и посредством обращения к информационным системам, через информационный киоск (при наличии такового) документы не требуются.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2.6. Перечень оснований для отказа в приеме документов, необходимых для предоставления Услуги.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2.6.1.В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2.6.2.Текст письменного запроса не поддается прочтению, в том числе фамилия и почтовый 4 адрес Заявителя.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2.7. Основаниями для отказа предоставления Услуги являются: - если запрашиваемая информация касается третьих лиц без предоставления официальных документов, устанавливающих право представлять их интересы; - в обращении содержатся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работников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-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 </w:t>
      </w:r>
      <w:proofErr w:type="gramEnd"/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2.8. В соответствии с действующим законодательством Услуга предоставляется бесплатно.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2.9. Максимальный срок ожидания в очереди при подаче запроса при предоставлении Услуги: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2.9.1.Регистрация письменного обращения при подаче его Заявителем в Учреждение осуществляется в присутствии Заявителя.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2.9.2.Максимальный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2.10. Срок и порядок регистрации запроса Заявителя о предоставлении Услуги: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2.10.1. Регистрация запроса Заявителя о предоставлении Услуги осуществляется ответственным работником Учреждения.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2.11. Устанавливаются следующие требования к помещениям Учреждения, участвующего в предоставлении Услуги: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2.11.1.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2.11.2. Для ожидания приёма Заявителям отводятся места, оснащенные стульями.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2.11.3. В места для ожидания приема должен быть обеспечен свободный доступ Заявителей в часы работы Учреждения.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2.11.4.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2.12. Показателями доступности и качества Услуги являются: - своевременность предоставления Услуги в соответствии со стандартом её предоставления; - полнота, актуальность и достоверность информации о порядке предоставления Услуги, в том числе в электронной форме; - доля обоснованных жалоб к общему количеству обслуженных граждан по данному виду Услуги.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2.13. Консультации по вопросам предоставления Услуги проводятся руководителям (уполномоченным лицом) Учреждения по следующим вопросам: 5 - сроки предоставления Услуги; порядок обжалования действий (бездействия) и решений, осуществляемых и принимаемых в ходе предоставления Услуги. 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3.1. Организация предоставления Услуги включает в себя следующие административные действия: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1. прием и регистрация письменных обращений Заявителей;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2. прием устных обращений от Заявителя;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 подготовка необходимой информации;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4. направление письменного ответа по результатам рассмотрения обращения Заявителю. За получением Услуги Заявитель может обратиться следующими способами: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5. посредством личного письменного или устного обращения непосредственно в Учреждение;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6. устного обращения с использованием средств телефонной связи;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7. посредством письменного обращения по почте,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8. посредством письменного обращения по электронной почте,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9. посредством письменного обращения на официальном сайте Учреждения,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10. в информационном киоске (при наличии такового),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11. на информационном портале http://www.kuz-obr.ru/. Критерием принятия решения руководителем Учреждения является возможность оказания Услуги. Последовательность административных процедур, выполняемых при предоставлении Услуги, показана на блок-схеме в Приложении к Регламенту.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3.2.1.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информации о реализации в Учреждении программ дошкольного образования, а также дополнительных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программ. </w:t>
      </w:r>
      <w:proofErr w:type="gramEnd"/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 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3.2.3. Критерием принятия решения о приеме и регистрация письменных обращений от Заявителя является отсутствие причин для отказа в приеме документов (п.2.7. настоящего регламента).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3.2.4. Административная процедура завершается регистрацией поступивших обращений от Заявителя.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3.3.1. Устные обращения не регистрируются.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3.4. Подготовка необходимой информации.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передача письменного обращения Заявителя на рассмотрение руководителю Учреждение в день регистрации.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3.4.2. Руководитель Учреждения определяет работника Учреждения, ответственного за рассмотрение обращения и подготовку</w:t>
      </w:r>
      <w:r w:rsidR="0052039A">
        <w:rPr>
          <w:rFonts w:ascii="Times New Roman" w:hAnsi="Times New Roman" w:cs="Times New Roman"/>
          <w:sz w:val="24"/>
          <w:szCs w:val="24"/>
        </w:rPr>
        <w:t xml:space="preserve">  </w:t>
      </w:r>
      <w:r w:rsidRPr="008A0954">
        <w:rPr>
          <w:rFonts w:ascii="Times New Roman" w:hAnsi="Times New Roman" w:cs="Times New Roman"/>
          <w:sz w:val="24"/>
          <w:szCs w:val="24"/>
        </w:rPr>
        <w:t>проекта ответа Заявителю (далее – Исполнитель). 3.4.3. Исполнитель: 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 - готовит проект ответа на письменное обращение и не позднее 1 дня до истечения срока предоставления Услуги, представляет на подпись руководителю Учреждения.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3.4.4. Критерием принятия решения является отсутствие причин об отказе в предоставлении Услуги (п.2.8 настоящего регламента).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3.4.5. Административная процедура завершается подписанием руководителем Учреждения ответа на письменное обращение Заявителя.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3.4.6.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</w:t>
      </w:r>
      <w:r w:rsidR="0052039A">
        <w:rPr>
          <w:rFonts w:ascii="Times New Roman" w:hAnsi="Times New Roman" w:cs="Times New Roman"/>
          <w:sz w:val="24"/>
          <w:szCs w:val="24"/>
        </w:rPr>
        <w:t xml:space="preserve"> </w:t>
      </w:r>
      <w:r w:rsidRPr="008A0954">
        <w:rPr>
          <w:rFonts w:ascii="Times New Roman" w:hAnsi="Times New Roman" w:cs="Times New Roman"/>
          <w:sz w:val="24"/>
          <w:szCs w:val="24"/>
        </w:rPr>
        <w:t xml:space="preserve">регистрации. 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3.4.7. Если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3.5. Направление письменного ответа Заявителю по результатам рассмотрения обращения.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 3.6. Заявитель может получить Услугу через информационную систему (http://www.kuz-obr.ru/) путем регистрации личного кабинета (через логин/пароль или СНИЛС) или при обращении к официальному сайту, информационному киоску (при наличии такового).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IV. Формы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руководителем Учреждения.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предоставлением Услуги Учреждением осуществляется управлением образования Беловского городского округа путем проведения проверок соблюдения и исполнения положений настоящего регламента. Контроль полноты и качества предоставления Услуги включает в себя: - проведение проверок, выявление и принятие мер к устранению и не допущению нарушений прав получателей Услуги, 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 V. Досудебный (внесудебный) порядок обжалования действий (бездействия) и решений органа, предоставляющего муниципальную услугу, а также должностных лиц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действия (бездействие) и решения, принимаемые в ходе предоставления Услуги.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5.2. Заявитель вправе обратиться с жалобой лично (устно) или направить письменное заявление или жалобу (далее - письменное обращение). 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 </w:t>
      </w:r>
      <w:proofErr w:type="gramEnd"/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обращении в обязательном порядке указывает: либо 8 наименование органа, в который направляет письменное обращение, либо фамилию, имя, отчество соответствующего должностного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лицаи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В подтверждение своих доводов Заявитель вправе приложить к письменному обращению необходимые документы и материалы, либо их копии.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 По результатам рассмотрения обращения соответствующим должностным лицом </w:t>
      </w:r>
      <w:r w:rsidRPr="008A0954">
        <w:rPr>
          <w:rFonts w:ascii="Times New Roman" w:hAnsi="Times New Roman" w:cs="Times New Roman"/>
          <w:sz w:val="24"/>
          <w:szCs w:val="24"/>
        </w:rPr>
        <w:lastRenderedPageBreak/>
        <w:t xml:space="preserve">(руководителем Учреждения) принимается решение по существу поставленных в обращении вопросов. 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5.8. Если в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письменномобращении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A095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A0954">
        <w:rPr>
          <w:rFonts w:ascii="Times New Roman" w:hAnsi="Times New Roman" w:cs="Times New Roman"/>
          <w:sz w:val="24"/>
          <w:szCs w:val="24"/>
        </w:rPr>
        <w:t xml:space="preserve"> фамилия заявителя, </w:t>
      </w:r>
      <w:proofErr w:type="spellStart"/>
      <w:r w:rsidRPr="008A0954">
        <w:rPr>
          <w:rFonts w:ascii="Times New Roman" w:hAnsi="Times New Roman" w:cs="Times New Roman"/>
          <w:sz w:val="24"/>
          <w:szCs w:val="24"/>
        </w:rPr>
        <w:t>ипочтовый</w:t>
      </w:r>
      <w:proofErr w:type="spellEnd"/>
      <w:r w:rsidRPr="008A0954">
        <w:rPr>
          <w:rFonts w:ascii="Times New Roman" w:hAnsi="Times New Roman" w:cs="Times New Roman"/>
          <w:sz w:val="24"/>
          <w:szCs w:val="24"/>
        </w:rPr>
        <w:t xml:space="preserve"> адрес, по которому должен быть направлен ответ, ответ на обращение не дается.</w:t>
      </w:r>
    </w:p>
    <w:p w:rsidR="006A58A2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 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A2" w:rsidRDefault="008A0954" w:rsidP="006A58A2">
      <w:pPr>
        <w:jc w:val="right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 xml:space="preserve">Приложение к регламенту предоставления услуги </w:t>
      </w:r>
    </w:p>
    <w:p w:rsidR="006A58A2" w:rsidRDefault="006A58A2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853" w:rsidRDefault="008A0954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 w:rsidRPr="008A095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услуги «Предоставление информации о реализации в образовательном муниципальном учреждении программ дошкольного образования», оказываемой муниципальным бюджетным дошкольным образовательн</w:t>
      </w:r>
      <w:r w:rsidR="00BE3853">
        <w:rPr>
          <w:rFonts w:ascii="Times New Roman" w:hAnsi="Times New Roman" w:cs="Times New Roman"/>
          <w:sz w:val="24"/>
          <w:szCs w:val="24"/>
        </w:rPr>
        <w:t>ым учреждением «Детский сад № 15 «Родничок</w:t>
      </w:r>
      <w:r w:rsidRPr="008A0954">
        <w:rPr>
          <w:rFonts w:ascii="Times New Roman" w:hAnsi="Times New Roman" w:cs="Times New Roman"/>
          <w:sz w:val="24"/>
          <w:szCs w:val="24"/>
        </w:rPr>
        <w:t>» города Белово»</w:t>
      </w:r>
    </w:p>
    <w:p w:rsidR="00BE3853" w:rsidRDefault="00BE3853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5244"/>
      </w:tblGrid>
      <w:tr w:rsidR="00BE3853" w:rsidTr="00BE3853">
        <w:tc>
          <w:tcPr>
            <w:tcW w:w="5244" w:type="dxa"/>
          </w:tcPr>
          <w:p w:rsidR="00BE3853" w:rsidRDefault="00BE3853" w:rsidP="00B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BE3853" w:rsidRDefault="000D7C60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0.2pt;margin-top:18.15pt;width:.75pt;height:12.75pt;z-index:251664384;mso-position-horizontal-relative:text;mso-position-vertical-relative:text" o:connectortype="straight">
            <v:stroke endarrow="block"/>
          </v:shape>
        </w:pict>
      </w:r>
    </w:p>
    <w:p w:rsidR="00BE3853" w:rsidRDefault="00BE3853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E3853" w:rsidTr="00BE3853">
        <w:tc>
          <w:tcPr>
            <w:tcW w:w="9571" w:type="dxa"/>
          </w:tcPr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«Детский сад № 15 «Родничок</w:t>
            </w:r>
            <w:r w:rsidRPr="008A0954">
              <w:rPr>
                <w:rFonts w:ascii="Times New Roman" w:hAnsi="Times New Roman" w:cs="Times New Roman"/>
                <w:sz w:val="24"/>
                <w:szCs w:val="24"/>
              </w:rPr>
              <w:t>» города Белово»</w:t>
            </w:r>
          </w:p>
        </w:tc>
      </w:tr>
    </w:tbl>
    <w:p w:rsidR="00BE3853" w:rsidRDefault="000D7C60" w:rsidP="008A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50.7pt;margin-top:6.1pt;width:.75pt;height:12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74.7pt;margin-top:6.1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3853" w:rsidTr="00BE3853">
        <w:tc>
          <w:tcPr>
            <w:tcW w:w="4785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943"/>
            </w:tblGrid>
            <w:tr w:rsidR="00BE3853" w:rsidTr="00BD3764">
              <w:tc>
                <w:tcPr>
                  <w:tcW w:w="2943" w:type="dxa"/>
                </w:tcPr>
                <w:p w:rsidR="00BE3853" w:rsidRDefault="00BE3853" w:rsidP="00BD37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обращения от заявителя, поступившие в устной форме (по телефону, на личном приеме)</w:t>
                  </w:r>
                </w:p>
              </w:tc>
            </w:tr>
          </w:tbl>
          <w:p w:rsidR="00BE3853" w:rsidRDefault="000D7C60" w:rsidP="00B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84.45pt;margin-top:4.7pt;width:0;height:16.5pt;z-index:251659264;mso-position-horizontal-relative:text;mso-position-vertical-relative:text" o:connectortype="straight">
                  <v:stroke endarrow="block"/>
                </v:shape>
              </w:pict>
            </w:r>
            <w:r w:rsidR="00BE3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3853" w:rsidRDefault="00BE3853" w:rsidP="00B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943"/>
            </w:tblGrid>
            <w:tr w:rsidR="00BE3853" w:rsidTr="00BD3764">
              <w:tc>
                <w:tcPr>
                  <w:tcW w:w="2943" w:type="dxa"/>
                </w:tcPr>
                <w:p w:rsidR="00BE3853" w:rsidRDefault="00BE3853" w:rsidP="00BD37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полного и оперативного информирования по сути поставленных вопросов, предоставление информации о получении информации из других источников</w:t>
                  </w:r>
                </w:p>
              </w:tc>
            </w:tr>
          </w:tbl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BE3853" w:rsidTr="00BE3853">
              <w:tc>
                <w:tcPr>
                  <w:tcW w:w="4555" w:type="dxa"/>
                </w:tcPr>
                <w:p w:rsidR="00BE3853" w:rsidRDefault="00BE3853" w:rsidP="008A09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обращений от заявителя, поступивших в письменной форме, по электронной почте, на официальный сайт учреждения</w:t>
                  </w:r>
                </w:p>
              </w:tc>
            </w:tr>
          </w:tbl>
          <w:p w:rsidR="00BE3853" w:rsidRDefault="000D7C60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12.2pt;margin-top:5.75pt;width:.75pt;height:12.7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BE3853" w:rsidTr="00BE3853">
              <w:tc>
                <w:tcPr>
                  <w:tcW w:w="4555" w:type="dxa"/>
                </w:tcPr>
                <w:p w:rsidR="00BE3853" w:rsidRDefault="00BE3853" w:rsidP="008A09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поступивших обращений</w:t>
                  </w:r>
                </w:p>
              </w:tc>
            </w:tr>
          </w:tbl>
          <w:p w:rsidR="00BE3853" w:rsidRDefault="000D7C60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16.7pt;margin-top:4.6pt;width:.75pt;height:12.75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BE3853" w:rsidTr="00BE3853">
              <w:tc>
                <w:tcPr>
                  <w:tcW w:w="4555" w:type="dxa"/>
                </w:tcPr>
                <w:p w:rsidR="00BE3853" w:rsidRDefault="00BE3853" w:rsidP="008A09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ответа на письменное обращение</w:t>
                  </w:r>
                </w:p>
              </w:tc>
            </w:tr>
          </w:tbl>
          <w:p w:rsidR="00BE3853" w:rsidRDefault="000D7C60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12.95pt;margin-top:6.9pt;width:.75pt;height:12.75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BE3853" w:rsidTr="00BE3853">
              <w:tc>
                <w:tcPr>
                  <w:tcW w:w="4555" w:type="dxa"/>
                </w:tcPr>
                <w:p w:rsidR="00BE3853" w:rsidRPr="008A0954" w:rsidRDefault="00BE3853" w:rsidP="00BE38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 (по почте, на электронный адрес, на официальном сайте учреждения)</w:t>
                  </w:r>
                </w:p>
                <w:p w:rsidR="00BE3853" w:rsidRDefault="00BE3853" w:rsidP="008A09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3853" w:rsidRDefault="00BE3853" w:rsidP="008A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853" w:rsidRDefault="00BE3853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853" w:rsidRDefault="00BE3853" w:rsidP="008A0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853" w:rsidRPr="008A0954" w:rsidRDefault="00BE3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853" w:rsidRPr="008A0954" w:rsidSect="00B0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54"/>
    <w:rsid w:val="000D7C60"/>
    <w:rsid w:val="001032DD"/>
    <w:rsid w:val="0052039A"/>
    <w:rsid w:val="006A4FC5"/>
    <w:rsid w:val="006A58A2"/>
    <w:rsid w:val="008A0954"/>
    <w:rsid w:val="00B053CB"/>
    <w:rsid w:val="00BE3853"/>
    <w:rsid w:val="00F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28"/>
        <o:r id="V:Rule11" type="connector" idref="#_x0000_s1027"/>
        <o:r id="V:Rule12" type="connector" idref="#_x0000_s1032"/>
        <o:r id="V:Rule13" type="connector" idref="#_x0000_s1030"/>
        <o:r id="V:Rule1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5203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52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52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5203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-ob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2019-11-01T03:57:00Z</cp:lastPrinted>
  <dcterms:created xsi:type="dcterms:W3CDTF">2019-11-25T04:42:00Z</dcterms:created>
  <dcterms:modified xsi:type="dcterms:W3CDTF">2019-11-25T04:42:00Z</dcterms:modified>
</cp:coreProperties>
</file>